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1" w:rsidRPr="008478BD" w:rsidRDefault="00111181" w:rsidP="008478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78BD">
        <w:rPr>
          <w:rFonts w:asciiTheme="majorHAnsi" w:hAnsiTheme="majorHAnsi" w:cs="Times New Roman"/>
          <w:b/>
          <w:sz w:val="28"/>
          <w:szCs w:val="28"/>
        </w:rPr>
        <w:t>ORD</w:t>
      </w:r>
      <w:r w:rsidR="007D09E7">
        <w:rPr>
          <w:rFonts w:asciiTheme="majorHAnsi" w:hAnsiTheme="majorHAnsi" w:cs="Times New Roman"/>
          <w:b/>
          <w:sz w:val="28"/>
          <w:szCs w:val="28"/>
        </w:rPr>
        <w:t>INANCE NUMBER 2014-002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sz w:val="24"/>
          <w:szCs w:val="24"/>
        </w:rPr>
        <w:t xml:space="preserve">AN ORDINANCE to provide for the appointment of the </w:t>
      </w:r>
      <w:proofErr w:type="spellStart"/>
      <w:r w:rsidRPr="00111181">
        <w:rPr>
          <w:rFonts w:asciiTheme="majorHAnsi" w:hAnsiTheme="majorHAnsi" w:cs="Times New Roman"/>
          <w:sz w:val="24"/>
          <w:szCs w:val="24"/>
        </w:rPr>
        <w:t>Maybee</w:t>
      </w:r>
      <w:proofErr w:type="spellEnd"/>
      <w:r w:rsidRPr="00111181">
        <w:rPr>
          <w:rFonts w:asciiTheme="majorHAnsi" w:hAnsiTheme="majorHAnsi" w:cs="Times New Roman"/>
          <w:sz w:val="24"/>
          <w:szCs w:val="24"/>
        </w:rPr>
        <w:t xml:space="preserve"> village treasurer.</w:t>
      </w:r>
      <w:proofErr w:type="gramEnd"/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 xml:space="preserve">The Village of </w:t>
      </w:r>
      <w:proofErr w:type="spellStart"/>
      <w:r>
        <w:rPr>
          <w:rFonts w:asciiTheme="majorHAnsi" w:hAnsiTheme="majorHAnsi" w:cs="Times New Roman"/>
          <w:sz w:val="24"/>
          <w:szCs w:val="24"/>
        </w:rPr>
        <w:t>Maybee</w:t>
      </w:r>
      <w:proofErr w:type="spellEnd"/>
      <w:r w:rsidRPr="00111181">
        <w:rPr>
          <w:rFonts w:asciiTheme="majorHAnsi" w:hAnsiTheme="majorHAnsi" w:cs="Times New Roman"/>
          <w:sz w:val="24"/>
          <w:szCs w:val="24"/>
        </w:rPr>
        <w:t xml:space="preserve"> ordains: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>Section 1.</w:t>
      </w:r>
      <w:proofErr w:type="gramEnd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Establishment of office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8"/>
          <w:szCs w:val="8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>As authorized by section 1(3), chapter II of the 1895 PA 3, as amended, the village treasurer shall be chosen by nomination by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the village president and appointment by a majority vote of the village council.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>Section 2.</w:t>
      </w:r>
      <w:proofErr w:type="gramEnd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Term of office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8"/>
          <w:szCs w:val="8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 xml:space="preserve">The term of office of the village treasurer shall be two years from </w:t>
      </w:r>
      <w:r>
        <w:rPr>
          <w:rFonts w:asciiTheme="majorHAnsi" w:hAnsiTheme="majorHAnsi" w:cs="Times New Roman"/>
          <w:sz w:val="24"/>
          <w:szCs w:val="24"/>
        </w:rPr>
        <w:t>November 20</w:t>
      </w:r>
      <w:r w:rsidRPr="00111181">
        <w:rPr>
          <w:rFonts w:asciiTheme="majorHAnsi" w:hAnsiTheme="majorHAnsi" w:cs="Times New Roman"/>
          <w:sz w:val="24"/>
          <w:szCs w:val="24"/>
        </w:rPr>
        <w:t xml:space="preserve"> of each even-numbered year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and until a successor is appointed. The person first appointed as village treasurer under this ordinance shall have an initial term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of office commencing as of the date such person takes and subscribes the oath of office and files it with the village clerk,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 xml:space="preserve">together with the filing of any bond required by law. The initial term of office shall commence not earlier than </w:t>
      </w:r>
      <w:r>
        <w:rPr>
          <w:rFonts w:asciiTheme="majorHAnsi" w:hAnsiTheme="majorHAnsi" w:cs="Times New Roman"/>
          <w:sz w:val="24"/>
          <w:szCs w:val="24"/>
        </w:rPr>
        <w:t>November 20, 2014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>.</w:t>
      </w: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>Section 3.</w:t>
      </w:r>
      <w:proofErr w:type="gramEnd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Effective date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8"/>
          <w:szCs w:val="8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>This ordinance shall take effect 45 days after the date of its adoption, unless a petition signed by not less than ten percent of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registered electors of the village is filed with the village clerk or village office within such 45 days.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If a petition is filed within such period of time, this ordinance shall then take effect only upon its approval at the next general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village or special village election held on the question of whether the ordinance shall be approved. Notice of the delayed effect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of this ordinance and the right of petition under this section shall be published separately at the same time and in the same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11181">
        <w:rPr>
          <w:rFonts w:asciiTheme="majorHAnsi" w:hAnsiTheme="majorHAnsi" w:cs="Times New Roman"/>
          <w:sz w:val="24"/>
          <w:szCs w:val="24"/>
        </w:rPr>
        <w:t>manner as the ordinance or a notice of the ordinance is published in a local newspaper of general circulation.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>Section 4.</w:t>
      </w:r>
      <w:proofErr w:type="gramEnd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Adoption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8"/>
          <w:szCs w:val="8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>This ordinance shall be adopted by an affirmative vote of at least two-thirds of the members of the village council.</w:t>
      </w:r>
    </w:p>
    <w:p w:rsidR="008478BD" w:rsidRPr="00111181" w:rsidRDefault="008478BD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>Section 5.</w:t>
      </w:r>
      <w:proofErr w:type="gramEnd"/>
      <w:r w:rsidRPr="0011118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Publication</w:t>
      </w:r>
    </w:p>
    <w:p w:rsidR="008478BD" w:rsidRPr="008478BD" w:rsidRDefault="008478BD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8"/>
          <w:szCs w:val="8"/>
        </w:rPr>
      </w:pPr>
    </w:p>
    <w:p w:rsid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11181">
        <w:rPr>
          <w:rFonts w:asciiTheme="majorHAnsi" w:hAnsiTheme="majorHAnsi" w:cs="Times New Roman"/>
          <w:sz w:val="24"/>
          <w:szCs w:val="24"/>
        </w:rPr>
        <w:t>The village clerk shall certify to the adoption of this ordinance and cause the same to be published as required by law.</w:t>
      </w:r>
    </w:p>
    <w:p w:rsidR="008478BD" w:rsidRPr="00111181" w:rsidRDefault="008478BD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D09E7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Yeas:</w:t>
      </w:r>
      <w:r>
        <w:rPr>
          <w:rFonts w:asciiTheme="majorHAnsi" w:hAnsiTheme="majorHAnsi" w:cs="Times New Roman"/>
          <w:sz w:val="24"/>
          <w:szCs w:val="24"/>
        </w:rPr>
        <w:t xml:space="preserve">  Gaylor, </w:t>
      </w:r>
      <w:proofErr w:type="spellStart"/>
      <w:r>
        <w:rPr>
          <w:rFonts w:asciiTheme="majorHAnsi" w:hAnsiTheme="majorHAnsi" w:cs="Times New Roman"/>
          <w:sz w:val="24"/>
          <w:szCs w:val="24"/>
        </w:rPr>
        <w:t>VanAuker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Rogers, </w:t>
      </w:r>
      <w:proofErr w:type="spellStart"/>
      <w:r>
        <w:rPr>
          <w:rFonts w:asciiTheme="majorHAnsi" w:hAnsiTheme="majorHAnsi" w:cs="Times New Roman"/>
          <w:sz w:val="24"/>
          <w:szCs w:val="24"/>
        </w:rPr>
        <w:t>Gramlich</w:t>
      </w:r>
      <w:proofErr w:type="spellEnd"/>
      <w:r>
        <w:rPr>
          <w:rFonts w:asciiTheme="majorHAnsi" w:hAnsiTheme="majorHAnsi" w:cs="Times New Roman"/>
          <w:sz w:val="24"/>
          <w:szCs w:val="24"/>
        </w:rPr>
        <w:t>, Gross</w:t>
      </w:r>
    </w:p>
    <w:p w:rsidR="007D09E7" w:rsidRPr="003726F4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D09E7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Nays:</w:t>
      </w:r>
      <w:r>
        <w:rPr>
          <w:rFonts w:asciiTheme="majorHAnsi" w:hAnsiTheme="majorHAnsi" w:cs="Times New Roman"/>
          <w:sz w:val="24"/>
          <w:szCs w:val="24"/>
        </w:rPr>
        <w:t xml:space="preserve"> 0</w:t>
      </w:r>
    </w:p>
    <w:p w:rsidR="007D09E7" w:rsidRPr="003726F4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D09E7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Ordinance declared adopted</w:t>
      </w:r>
      <w:r>
        <w:rPr>
          <w:rFonts w:asciiTheme="majorHAnsi" w:hAnsiTheme="majorHAnsi" w:cs="Times New Roman"/>
          <w:sz w:val="24"/>
          <w:szCs w:val="24"/>
        </w:rPr>
        <w:t>.  April 9, 2014.</w:t>
      </w:r>
    </w:p>
    <w:p w:rsidR="007D09E7" w:rsidRPr="003726F4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D09E7" w:rsidRPr="003726F4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Theresa Gross</w:t>
      </w:r>
    </w:p>
    <w:p w:rsidR="007D09E7" w:rsidRDefault="007D09E7" w:rsidP="007D0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Village Clerk</w:t>
      </w:r>
    </w:p>
    <w:p w:rsidR="00111181" w:rsidRPr="00111181" w:rsidRDefault="00111181" w:rsidP="008478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453CB" w:rsidRPr="00C453CB" w:rsidRDefault="00C453CB" w:rsidP="00C453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sectPr w:rsidR="00C453CB" w:rsidRPr="00C453CB" w:rsidSect="0080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181"/>
    <w:rsid w:val="00111181"/>
    <w:rsid w:val="0048169F"/>
    <w:rsid w:val="007957D5"/>
    <w:rsid w:val="007D09E7"/>
    <w:rsid w:val="00802789"/>
    <w:rsid w:val="008478BD"/>
    <w:rsid w:val="00A36112"/>
    <w:rsid w:val="00C453CB"/>
    <w:rsid w:val="00CD6246"/>
    <w:rsid w:val="00E2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Conly Crossley</cp:lastModifiedBy>
  <cp:revision>2</cp:revision>
  <cp:lastPrinted>2014-04-10T13:53:00Z</cp:lastPrinted>
  <dcterms:created xsi:type="dcterms:W3CDTF">2014-08-25T15:29:00Z</dcterms:created>
  <dcterms:modified xsi:type="dcterms:W3CDTF">2014-08-25T15:29:00Z</dcterms:modified>
</cp:coreProperties>
</file>